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5E5" w:rsidRPr="00691765" w:rsidRDefault="00DA25E5" w:rsidP="00913747">
      <w:pPr>
        <w:jc w:val="both"/>
        <w:rPr>
          <w:sz w:val="16"/>
          <w:szCs w:val="16"/>
          <w:lang w:val="en-GB"/>
        </w:rPr>
      </w:pPr>
    </w:p>
    <w:p w:rsidR="00182AB0" w:rsidRDefault="00182AB0" w:rsidP="00182AB0">
      <w:pPr>
        <w:pStyle w:val="NormalWeb"/>
        <w:spacing w:before="0" w:beforeAutospacing="0" w:after="0" w:afterAutospacing="0"/>
        <w:jc w:val="center"/>
      </w:pPr>
      <w:r>
        <w:rPr>
          <w:rFonts w:ascii="Calibri" w:hAnsi="Calibri"/>
          <w:b/>
          <w:bCs/>
          <w:color w:val="000000"/>
        </w:rPr>
        <w:t>Recommendations on how to move the naming of organisms</w:t>
      </w:r>
    </w:p>
    <w:p w:rsidR="00182AB0" w:rsidRDefault="00182AB0" w:rsidP="00182AB0">
      <w:pPr>
        <w:pStyle w:val="NormalWeb"/>
        <w:spacing w:before="0" w:beforeAutospacing="0" w:after="0" w:afterAutospacing="0"/>
        <w:jc w:val="center"/>
      </w:pPr>
      <w:r>
        <w:rPr>
          <w:rFonts w:ascii="Calibri" w:hAnsi="Calibri"/>
          <w:b/>
          <w:bCs/>
          <w:color w:val="000000"/>
        </w:rPr>
        <w:t>from paper and on to the internet</w:t>
      </w:r>
    </w:p>
    <w:p w:rsidR="00A9050B" w:rsidRDefault="00691765" w:rsidP="00A9050B">
      <w:pPr>
        <w:widowControl w:val="0"/>
        <w:autoSpaceDE w:val="0"/>
        <w:autoSpaceDN w:val="0"/>
        <w:adjustRightInd w:val="0"/>
        <w:spacing w:before="240" w:after="120"/>
        <w:rPr>
          <w:rFonts w:asciiTheme="majorHAnsi" w:hAnsiTheme="majorHAnsi"/>
          <w:i/>
          <w:sz w:val="22"/>
          <w:szCs w:val="22"/>
          <w:lang w:val="en-GB"/>
        </w:rPr>
      </w:pPr>
      <w:r w:rsidRPr="00D34F8B">
        <w:rPr>
          <w:rFonts w:asciiTheme="majorHAnsi" w:hAnsiTheme="majorHAnsi"/>
          <w:i/>
          <w:sz w:val="22"/>
          <w:szCs w:val="22"/>
          <w:lang w:val="en-GB"/>
        </w:rPr>
        <w:t>FOR IMMEDIATE RELEASE</w:t>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p>
    <w:p w:rsidR="00D34F8B" w:rsidRPr="00A9050B" w:rsidRDefault="00A9050B" w:rsidP="00A9050B">
      <w:pPr>
        <w:widowControl w:val="0"/>
        <w:autoSpaceDE w:val="0"/>
        <w:autoSpaceDN w:val="0"/>
        <w:adjustRightInd w:val="0"/>
        <w:spacing w:before="240" w:after="120"/>
        <w:ind w:left="7090"/>
        <w:rPr>
          <w:rFonts w:asciiTheme="majorHAnsi" w:hAnsiTheme="majorHAnsi"/>
          <w:i/>
          <w:sz w:val="22"/>
          <w:szCs w:val="22"/>
          <w:lang w:val="en-GB"/>
        </w:rPr>
      </w:pPr>
      <w:r>
        <w:rPr>
          <w:rFonts w:asciiTheme="majorHAnsi" w:hAnsiTheme="majorHAnsi"/>
          <w:i/>
          <w:lang w:val="en-GB"/>
        </w:rPr>
        <w:t>September 2</w:t>
      </w:r>
      <w:r w:rsidRPr="00A9050B">
        <w:rPr>
          <w:rFonts w:asciiTheme="majorHAnsi" w:hAnsiTheme="majorHAnsi"/>
          <w:i/>
          <w:vertAlign w:val="superscript"/>
          <w:lang w:val="en-GB"/>
        </w:rPr>
        <w:t>nd</w:t>
      </w:r>
      <w:r w:rsidR="00425C90">
        <w:rPr>
          <w:rFonts w:asciiTheme="majorHAnsi" w:hAnsiTheme="majorHAnsi"/>
          <w:i/>
          <w:lang w:val="en-GB"/>
        </w:rPr>
        <w:t xml:space="preserve">, </w:t>
      </w:r>
      <w:r>
        <w:rPr>
          <w:rFonts w:asciiTheme="majorHAnsi" w:hAnsiTheme="majorHAnsi"/>
          <w:i/>
          <w:lang w:val="en-GB"/>
        </w:rPr>
        <w:t>2013</w:t>
      </w:r>
    </w:p>
    <w:p w:rsidR="00A9050B" w:rsidRPr="00A9050B" w:rsidRDefault="00A9050B" w:rsidP="00A9050B">
      <w:pPr>
        <w:pStyle w:val="NormalWeb"/>
        <w:spacing w:before="0" w:beforeAutospacing="0" w:after="0" w:afterAutospacing="0"/>
        <w:rPr>
          <w:rFonts w:asciiTheme="majorHAnsi" w:hAnsiTheme="majorHAnsi" w:cs="Arial"/>
          <w:color w:val="000000"/>
          <w:sz w:val="20"/>
          <w:szCs w:val="20"/>
          <w:lang w:val="en-US"/>
        </w:rPr>
      </w:pPr>
    </w:p>
    <w:p w:rsidR="00182AB0" w:rsidRPr="00BD5605" w:rsidRDefault="00182AB0" w:rsidP="00182AB0">
      <w:pPr>
        <w:pStyle w:val="NormalWeb"/>
        <w:spacing w:before="0" w:beforeAutospacing="0" w:after="0" w:afterAutospacing="0"/>
        <w:rPr>
          <w:rFonts w:asciiTheme="majorHAnsi" w:hAnsiTheme="majorHAnsi"/>
          <w:sz w:val="20"/>
          <w:szCs w:val="20"/>
        </w:rPr>
      </w:pPr>
      <w:r w:rsidRPr="00BD5605">
        <w:rPr>
          <w:rFonts w:asciiTheme="majorHAnsi" w:hAnsiTheme="majorHAnsi"/>
          <w:color w:val="000000"/>
          <w:sz w:val="20"/>
          <w:szCs w:val="20"/>
        </w:rPr>
        <w:t xml:space="preserve">The EU e-Infrastructure coordination project “pro-iBiosphere”, targeting the preparation of a European Open Biodiversity Knowledge Management System, makes ten recommendations to increase the adoption of digital workflows in the biodiversity domain. </w:t>
      </w:r>
    </w:p>
    <w:p w:rsidR="00182AB0" w:rsidRPr="00BD5605" w:rsidRDefault="00182AB0" w:rsidP="00182AB0">
      <w:pPr>
        <w:pStyle w:val="NormalWeb"/>
        <w:spacing w:before="0" w:beforeAutospacing="0" w:after="0" w:afterAutospacing="0"/>
        <w:rPr>
          <w:rFonts w:asciiTheme="majorHAnsi" w:hAnsiTheme="majorHAnsi"/>
          <w:b/>
          <w:bCs/>
          <w:color w:val="000000"/>
          <w:sz w:val="20"/>
          <w:szCs w:val="20"/>
          <w:u w:val="single"/>
          <w:lang w:val="en-US"/>
        </w:rPr>
      </w:pPr>
    </w:p>
    <w:p w:rsidR="00182AB0" w:rsidRPr="00BD5605" w:rsidRDefault="00182AB0" w:rsidP="00182AB0">
      <w:pPr>
        <w:pStyle w:val="NormalWeb"/>
        <w:spacing w:before="0" w:beforeAutospacing="0" w:after="0" w:afterAutospacing="0"/>
        <w:rPr>
          <w:rFonts w:asciiTheme="majorHAnsi" w:hAnsiTheme="majorHAnsi"/>
          <w:color w:val="000000"/>
          <w:sz w:val="20"/>
          <w:szCs w:val="20"/>
          <w:lang w:val="en-US"/>
        </w:rPr>
      </w:pPr>
      <w:r w:rsidRPr="00BD5605">
        <w:rPr>
          <w:rFonts w:asciiTheme="majorHAnsi" w:hAnsiTheme="majorHAnsi"/>
          <w:color w:val="000000"/>
          <w:sz w:val="20"/>
          <w:szCs w:val="20"/>
        </w:rPr>
        <w:t>“</w:t>
      </w:r>
      <w:r w:rsidRPr="00BD5605">
        <w:rPr>
          <w:rFonts w:asciiTheme="majorHAnsi" w:hAnsiTheme="majorHAnsi"/>
          <w:i/>
          <w:iCs/>
          <w:color w:val="000000"/>
          <w:sz w:val="20"/>
          <w:szCs w:val="20"/>
        </w:rPr>
        <w:t>Well, I suppose I'd better start finding names for things…</w:t>
      </w:r>
      <w:r w:rsidRPr="00BD5605">
        <w:rPr>
          <w:rFonts w:asciiTheme="majorHAnsi" w:hAnsiTheme="majorHAnsi"/>
          <w:color w:val="000000"/>
          <w:sz w:val="20"/>
          <w:szCs w:val="20"/>
        </w:rPr>
        <w:t>” was the first thing said by the ill-fated sperm whale (</w:t>
      </w:r>
      <w:r w:rsidRPr="00BD5605">
        <w:rPr>
          <w:rFonts w:asciiTheme="majorHAnsi" w:hAnsiTheme="majorHAnsi"/>
          <w:i/>
          <w:iCs/>
          <w:color w:val="000000"/>
          <w:sz w:val="20"/>
          <w:szCs w:val="20"/>
        </w:rPr>
        <w:t xml:space="preserve">Physeter macrocephalus </w:t>
      </w:r>
      <w:r w:rsidRPr="00BD5605">
        <w:rPr>
          <w:rFonts w:asciiTheme="majorHAnsi" w:hAnsiTheme="majorHAnsi"/>
          <w:color w:val="000000"/>
          <w:sz w:val="20"/>
          <w:szCs w:val="20"/>
        </w:rPr>
        <w:t>Linnaeus, 1758) in Douglas Adam’s Hitchhikers Guide to the Galaxy. Such is the richness of life that, unlike that whale, mankind is still naming things. Without commonly accepted names there would be no way to communicate research about life and it is the profession of taxonomists to put names on organisms and describe the different forms of life on Earth.</w:t>
      </w:r>
    </w:p>
    <w:p w:rsidR="00182AB0" w:rsidRPr="00BD5605" w:rsidRDefault="00182AB0" w:rsidP="00182AB0">
      <w:pPr>
        <w:pStyle w:val="NormalWeb"/>
        <w:spacing w:before="0" w:beforeAutospacing="0" w:after="0" w:afterAutospacing="0"/>
        <w:rPr>
          <w:rFonts w:asciiTheme="majorHAnsi" w:hAnsiTheme="majorHAnsi"/>
          <w:sz w:val="20"/>
          <w:szCs w:val="20"/>
          <w:lang w:val="en-US"/>
        </w:rPr>
      </w:pPr>
    </w:p>
    <w:p w:rsidR="00182AB0" w:rsidRDefault="00182AB0" w:rsidP="00182AB0">
      <w:pPr>
        <w:pStyle w:val="NormalWeb"/>
        <w:spacing w:before="0" w:beforeAutospacing="0" w:after="0" w:afterAutospacing="0"/>
        <w:rPr>
          <w:rFonts w:asciiTheme="majorHAnsi" w:hAnsiTheme="majorHAnsi"/>
          <w:color w:val="000000"/>
          <w:sz w:val="20"/>
          <w:szCs w:val="20"/>
          <w:lang w:val="en-US"/>
        </w:rPr>
      </w:pPr>
      <w:r w:rsidRPr="00BD5605">
        <w:rPr>
          <w:rFonts w:asciiTheme="majorHAnsi" w:hAnsiTheme="majorHAnsi"/>
          <w:color w:val="000000"/>
          <w:sz w:val="20"/>
          <w:szCs w:val="20"/>
        </w:rPr>
        <w:t>The EU e-Infrastructure coordination project “</w:t>
      </w:r>
      <w:hyperlink r:id="rId9" w:history="1">
        <w:r w:rsidRPr="00BD5605">
          <w:rPr>
            <w:rStyle w:val="Hyperlink"/>
            <w:rFonts w:asciiTheme="majorHAnsi" w:hAnsiTheme="majorHAnsi"/>
            <w:color w:val="1155CC"/>
            <w:sz w:val="20"/>
            <w:szCs w:val="20"/>
          </w:rPr>
          <w:t>pro-iBiosphere</w:t>
        </w:r>
      </w:hyperlink>
      <w:r w:rsidRPr="00BD5605">
        <w:rPr>
          <w:rFonts w:asciiTheme="majorHAnsi" w:hAnsiTheme="majorHAnsi"/>
          <w:color w:val="000000"/>
          <w:sz w:val="20"/>
          <w:szCs w:val="20"/>
        </w:rPr>
        <w:t>”, targeting the preparation of the European Open Biodiversity Knowledge Management System, makes ten recommendations to increase the adoption of digital workflows in the biodiversity domain. The recommendations include a “focus on usability and interoperability of software, not just functionality; fostering openness with research data”; and aim at giving further stimuli to the engagement of taxonomists with digital technology.  The complete list is available in the report “</w:t>
      </w:r>
      <w:hyperlink r:id="rId10" w:history="1">
        <w:r w:rsidRPr="00BD5605">
          <w:rPr>
            <w:rStyle w:val="Hyperlink"/>
            <w:rFonts w:asciiTheme="majorHAnsi" w:hAnsiTheme="majorHAnsi"/>
            <w:color w:val="1155CC"/>
            <w:sz w:val="20"/>
            <w:szCs w:val="20"/>
          </w:rPr>
          <w:t>The use of e-tools among producers of taxonomic knowledge</w:t>
        </w:r>
      </w:hyperlink>
      <w:r w:rsidRPr="00BD5605">
        <w:rPr>
          <w:rFonts w:asciiTheme="majorHAnsi" w:hAnsiTheme="majorHAnsi"/>
          <w:color w:val="000000"/>
          <w:sz w:val="20"/>
          <w:szCs w:val="20"/>
        </w:rPr>
        <w:t>”. The document is based on a</w:t>
      </w:r>
      <w:hyperlink r:id="rId11" w:history="1">
        <w:r w:rsidRPr="00BD5605">
          <w:rPr>
            <w:rStyle w:val="Hyperlink"/>
            <w:rFonts w:asciiTheme="majorHAnsi" w:hAnsiTheme="majorHAnsi"/>
            <w:color w:val="000000"/>
            <w:sz w:val="20"/>
            <w:szCs w:val="20"/>
          </w:rPr>
          <w:t xml:space="preserve"> </w:t>
        </w:r>
        <w:r w:rsidRPr="00BD5605">
          <w:rPr>
            <w:rStyle w:val="Hyperlink"/>
            <w:rFonts w:asciiTheme="majorHAnsi" w:hAnsiTheme="majorHAnsi"/>
            <w:color w:val="1155CC"/>
            <w:sz w:val="20"/>
            <w:szCs w:val="20"/>
          </w:rPr>
          <w:t>workshop</w:t>
        </w:r>
      </w:hyperlink>
      <w:r w:rsidRPr="00BD5605">
        <w:rPr>
          <w:rFonts w:asciiTheme="majorHAnsi" w:hAnsiTheme="majorHAnsi"/>
          <w:color w:val="000000"/>
          <w:sz w:val="20"/>
          <w:szCs w:val="20"/>
        </w:rPr>
        <w:t xml:space="preserve"> and training organised by the project with 100 participants, a questionnaire answered by 220 persons including taxonomists and related professionals, literature review and conversations with taxonomists. </w:t>
      </w:r>
    </w:p>
    <w:p w:rsidR="00BD5605" w:rsidRPr="00BD5605" w:rsidRDefault="00BD5605" w:rsidP="00182AB0">
      <w:pPr>
        <w:pStyle w:val="NormalWeb"/>
        <w:spacing w:before="0" w:beforeAutospacing="0" w:after="0" w:afterAutospacing="0"/>
        <w:rPr>
          <w:rFonts w:asciiTheme="majorHAnsi" w:hAnsiTheme="majorHAnsi"/>
          <w:sz w:val="20"/>
          <w:szCs w:val="20"/>
          <w:lang w:val="en-US"/>
        </w:rPr>
      </w:pPr>
    </w:p>
    <w:p w:rsidR="00182AB0" w:rsidRPr="00BD5605" w:rsidRDefault="00182AB0" w:rsidP="00182AB0">
      <w:pPr>
        <w:pStyle w:val="NormalWeb"/>
        <w:spacing w:before="0" w:beforeAutospacing="0" w:after="0" w:afterAutospacing="0"/>
        <w:rPr>
          <w:rFonts w:asciiTheme="majorHAnsi" w:hAnsiTheme="majorHAnsi"/>
          <w:sz w:val="20"/>
          <w:szCs w:val="20"/>
        </w:rPr>
      </w:pPr>
      <w:r w:rsidRPr="00BD5605">
        <w:rPr>
          <w:rFonts w:asciiTheme="majorHAnsi" w:hAnsiTheme="majorHAnsi"/>
          <w:color w:val="000000"/>
          <w:sz w:val="20"/>
          <w:szCs w:val="20"/>
        </w:rPr>
        <w:t>One of the attendees at the pro-iBiosphere workshops said “</w:t>
      </w:r>
      <w:r w:rsidRPr="00BD5605">
        <w:rPr>
          <w:rFonts w:asciiTheme="majorHAnsi" w:hAnsiTheme="majorHAnsi"/>
          <w:i/>
          <w:iCs/>
          <w:color w:val="000000"/>
          <w:sz w:val="20"/>
          <w:szCs w:val="20"/>
        </w:rPr>
        <w:t>pro-iBiosphere is helping to close the gap between technology and taxonomists</w:t>
      </w:r>
      <w:r w:rsidRPr="00BD5605">
        <w:rPr>
          <w:rFonts w:asciiTheme="majorHAnsi" w:hAnsiTheme="majorHAnsi"/>
          <w:color w:val="000000"/>
          <w:sz w:val="20"/>
          <w:szCs w:val="20"/>
        </w:rPr>
        <w:t>”. Thibaut DeMeulemeester, Postdoctoral researcher (Naturalis Biodiversity Center, Leiden, the Netherlands).</w:t>
      </w:r>
    </w:p>
    <w:p w:rsidR="00182AB0" w:rsidRPr="00BD5605" w:rsidRDefault="00182AB0" w:rsidP="00182AB0">
      <w:pPr>
        <w:pStyle w:val="NormalWeb"/>
        <w:spacing w:before="0" w:beforeAutospacing="0" w:after="0" w:afterAutospacing="0"/>
        <w:rPr>
          <w:rFonts w:asciiTheme="majorHAnsi" w:hAnsiTheme="majorHAnsi"/>
          <w:sz w:val="20"/>
          <w:szCs w:val="20"/>
        </w:rPr>
      </w:pPr>
      <w:r w:rsidRPr="00BD5605">
        <w:rPr>
          <w:rFonts w:asciiTheme="majorHAnsi" w:hAnsiTheme="majorHAnsi"/>
          <w:color w:val="000000"/>
          <w:sz w:val="20"/>
          <w:szCs w:val="20"/>
        </w:rPr>
        <w:t xml:space="preserve">               </w:t>
      </w:r>
    </w:p>
    <w:p w:rsidR="00182AB0" w:rsidRPr="00BD5605" w:rsidRDefault="00182AB0" w:rsidP="00182AB0">
      <w:pPr>
        <w:pStyle w:val="NormalWeb"/>
        <w:spacing w:before="0" w:beforeAutospacing="0" w:after="0" w:afterAutospacing="0"/>
        <w:rPr>
          <w:rFonts w:asciiTheme="majorHAnsi" w:hAnsiTheme="majorHAnsi"/>
          <w:color w:val="000000"/>
          <w:sz w:val="20"/>
          <w:szCs w:val="20"/>
          <w:lang w:val="en-US"/>
        </w:rPr>
      </w:pPr>
      <w:r w:rsidRPr="00BD5605">
        <w:rPr>
          <w:rFonts w:asciiTheme="majorHAnsi" w:hAnsiTheme="majorHAnsi"/>
          <w:color w:val="000000"/>
          <w:sz w:val="20"/>
          <w:szCs w:val="20"/>
        </w:rPr>
        <w:t>Taxonomy has traditionally been a paper-based occupation and due to the rules on naming priority it relies heavily on the vast corpus of literature that has accumulated since the works of Carl Linnaeus. Yet, other scientists, conservationists and resource managers are crying out for a more transparent, stable, available and linked system of names. This can only be achieved digitally, openly and on the internet.</w:t>
      </w:r>
    </w:p>
    <w:p w:rsidR="00182AB0" w:rsidRPr="00BD5605" w:rsidRDefault="00182AB0" w:rsidP="00182AB0">
      <w:pPr>
        <w:pStyle w:val="NormalWeb"/>
        <w:spacing w:before="0" w:beforeAutospacing="0" w:after="0" w:afterAutospacing="0"/>
        <w:rPr>
          <w:rFonts w:asciiTheme="majorHAnsi" w:hAnsiTheme="majorHAnsi"/>
          <w:sz w:val="20"/>
          <w:szCs w:val="20"/>
          <w:lang w:val="en-US"/>
        </w:rPr>
      </w:pPr>
    </w:p>
    <w:p w:rsidR="00182AB0" w:rsidRPr="00BD5605" w:rsidRDefault="00182AB0" w:rsidP="00182AB0">
      <w:pPr>
        <w:pStyle w:val="NormalWeb"/>
        <w:spacing w:before="0" w:beforeAutospacing="0" w:after="0" w:afterAutospacing="0"/>
        <w:rPr>
          <w:rFonts w:asciiTheme="majorHAnsi" w:hAnsiTheme="majorHAnsi"/>
          <w:sz w:val="20"/>
          <w:szCs w:val="20"/>
          <w:lang w:val="en-US"/>
        </w:rPr>
      </w:pPr>
      <w:r w:rsidRPr="00BD5605">
        <w:rPr>
          <w:rFonts w:asciiTheme="majorHAnsi" w:hAnsiTheme="majorHAnsi"/>
          <w:color w:val="000000"/>
          <w:sz w:val="20"/>
          <w:szCs w:val="20"/>
        </w:rPr>
        <w:t>The need for a digital system of taxonomy is higher than ever. Modern metagenomic methods have been developed that can extract DNA sequence from ‘soup’ containing hundreds of species, many of which that cannot be linked to known species and some of which may in fact be new species to science. This is an exciting new technique with the potential to teach us much about microbial ecology, evolution and diversity. Yet it presents a challenge to taxonomy. The potential for generating thousands of DNA sequence from hitherto unrecognized species means that our ability to connect the genetic and biological data with their names will be severely tested. Only a digital online system of taxonomy can hope to keep up with these exciting developments.</w:t>
      </w:r>
    </w:p>
    <w:p w:rsidR="00182AB0" w:rsidRPr="00BD5605" w:rsidRDefault="00182AB0" w:rsidP="00182AB0">
      <w:pPr>
        <w:rPr>
          <w:rFonts w:asciiTheme="majorHAnsi" w:hAnsiTheme="majorHAnsi"/>
        </w:rPr>
      </w:pPr>
    </w:p>
    <w:p w:rsidR="00182AB0" w:rsidRPr="00BD5605" w:rsidRDefault="00182AB0" w:rsidP="00182AB0">
      <w:pPr>
        <w:pStyle w:val="NormalWeb"/>
        <w:spacing w:before="0" w:beforeAutospacing="0" w:after="0" w:afterAutospacing="0"/>
        <w:rPr>
          <w:rFonts w:asciiTheme="majorHAnsi" w:hAnsiTheme="majorHAnsi"/>
          <w:sz w:val="20"/>
          <w:szCs w:val="20"/>
        </w:rPr>
      </w:pPr>
      <w:r w:rsidRPr="00BD5605">
        <w:rPr>
          <w:rFonts w:asciiTheme="majorHAnsi" w:hAnsiTheme="majorHAnsi"/>
          <w:color w:val="000000"/>
          <w:sz w:val="20"/>
          <w:szCs w:val="20"/>
        </w:rPr>
        <w:t>pro-iBiosphere aims at binding together the disparate disciplines of the life sciences and envisages the digital-taxonomist providing the names that glue it all together.  </w:t>
      </w:r>
    </w:p>
    <w:p w:rsidR="00182AB0" w:rsidRPr="00BD5605" w:rsidRDefault="00182AB0" w:rsidP="00182AB0">
      <w:pPr>
        <w:rPr>
          <w:rFonts w:asciiTheme="majorHAnsi" w:hAnsiTheme="majorHAnsi"/>
        </w:rPr>
      </w:pPr>
    </w:p>
    <w:p w:rsidR="00182AB0" w:rsidRPr="00BD5605" w:rsidRDefault="00182AB0" w:rsidP="00182AB0">
      <w:pPr>
        <w:pStyle w:val="NormalWeb"/>
        <w:spacing w:before="0" w:beforeAutospacing="0" w:after="0" w:afterAutospacing="0"/>
        <w:rPr>
          <w:rFonts w:asciiTheme="majorHAnsi" w:hAnsiTheme="majorHAnsi"/>
          <w:sz w:val="20"/>
          <w:szCs w:val="20"/>
        </w:rPr>
      </w:pPr>
      <w:r w:rsidRPr="00BD5605">
        <w:rPr>
          <w:rFonts w:asciiTheme="majorHAnsi" w:hAnsiTheme="majorHAnsi"/>
          <w:color w:val="000000"/>
          <w:sz w:val="20"/>
          <w:szCs w:val="20"/>
        </w:rPr>
        <w:t xml:space="preserve">Your feedback and suggestions are welcomed on pro-iBiosphere’s </w:t>
      </w:r>
      <w:hyperlink r:id="rId12" w:history="1">
        <w:r w:rsidRPr="00BD5605">
          <w:rPr>
            <w:rStyle w:val="Hyperlink"/>
            <w:rFonts w:asciiTheme="majorHAnsi" w:hAnsiTheme="majorHAnsi"/>
            <w:color w:val="1155CC"/>
            <w:sz w:val="20"/>
            <w:szCs w:val="20"/>
          </w:rPr>
          <w:t>Google +</w:t>
        </w:r>
      </w:hyperlink>
      <w:r w:rsidRPr="00BD5605">
        <w:rPr>
          <w:rFonts w:asciiTheme="majorHAnsi" w:hAnsiTheme="majorHAnsi"/>
          <w:color w:val="000000"/>
          <w:sz w:val="20"/>
          <w:szCs w:val="20"/>
        </w:rPr>
        <w:t xml:space="preserve">, </w:t>
      </w:r>
      <w:hyperlink r:id="rId13" w:history="1">
        <w:r w:rsidRPr="00BD5605">
          <w:rPr>
            <w:rStyle w:val="Hyperlink"/>
            <w:rFonts w:asciiTheme="majorHAnsi" w:hAnsiTheme="majorHAnsi"/>
            <w:color w:val="1155CC"/>
            <w:sz w:val="20"/>
            <w:szCs w:val="20"/>
          </w:rPr>
          <w:t>LinkedIn</w:t>
        </w:r>
      </w:hyperlink>
      <w:r w:rsidRPr="00BD5605">
        <w:rPr>
          <w:rFonts w:asciiTheme="majorHAnsi" w:hAnsiTheme="majorHAnsi"/>
          <w:color w:val="000000"/>
          <w:sz w:val="20"/>
          <w:szCs w:val="20"/>
        </w:rPr>
        <w:t xml:space="preserve"> or </w:t>
      </w:r>
      <w:hyperlink r:id="rId14" w:history="1">
        <w:r w:rsidRPr="00BD5605">
          <w:rPr>
            <w:rStyle w:val="Hyperlink"/>
            <w:rFonts w:asciiTheme="majorHAnsi" w:hAnsiTheme="majorHAnsi"/>
            <w:color w:val="1155CC"/>
            <w:sz w:val="20"/>
            <w:szCs w:val="20"/>
          </w:rPr>
          <w:t>Facebook</w:t>
        </w:r>
      </w:hyperlink>
      <w:r w:rsidRPr="00BD5605">
        <w:rPr>
          <w:rFonts w:asciiTheme="majorHAnsi" w:hAnsiTheme="majorHAnsi"/>
          <w:color w:val="000000"/>
          <w:sz w:val="20"/>
          <w:szCs w:val="20"/>
        </w:rPr>
        <w:t>.</w:t>
      </w:r>
    </w:p>
    <w:p w:rsidR="00182AB0" w:rsidRPr="00BD5605" w:rsidRDefault="00182AB0" w:rsidP="00182AB0">
      <w:pPr>
        <w:rPr>
          <w:rFonts w:asciiTheme="majorHAnsi" w:hAnsiTheme="majorHAnsi"/>
        </w:rPr>
      </w:pPr>
    </w:p>
    <w:p w:rsidR="00425C90" w:rsidRDefault="00425C90" w:rsidP="00ED0E26">
      <w:pPr>
        <w:rPr>
          <w:rFonts w:asciiTheme="majorHAnsi" w:hAnsiTheme="majorHAnsi"/>
          <w:lang w:val="en-GB"/>
        </w:rPr>
      </w:pPr>
    </w:p>
    <w:p w:rsidR="00425C90" w:rsidRDefault="00425C90" w:rsidP="00ED0E26">
      <w:pPr>
        <w:rPr>
          <w:rFonts w:asciiTheme="majorHAnsi" w:hAnsiTheme="majorHAnsi"/>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FD0312" w:rsidTr="00FD0312">
        <w:tc>
          <w:tcPr>
            <w:tcW w:w="4677" w:type="dxa"/>
          </w:tcPr>
          <w:p w:rsidR="00FD0312" w:rsidRDefault="00FD0312" w:rsidP="00FD0312">
            <w:pPr>
              <w:pStyle w:val="Footer"/>
              <w:jc w:val="center"/>
              <w:rPr>
                <w:i/>
                <w:color w:val="808080"/>
                <w:sz w:val="18"/>
                <w:lang w:val="en-US"/>
              </w:rPr>
            </w:pPr>
          </w:p>
          <w:p w:rsidR="00FD0312" w:rsidRDefault="00FD0312" w:rsidP="00FD0312">
            <w:pPr>
              <w:pStyle w:val="Footer"/>
              <w:jc w:val="center"/>
              <w:rPr>
                <w:i/>
                <w:color w:val="808080"/>
                <w:sz w:val="18"/>
                <w:lang w:val="en-US"/>
              </w:rPr>
            </w:pPr>
          </w:p>
          <w:p w:rsidR="00FD0312" w:rsidRDefault="00FD0312" w:rsidP="002356A0">
            <w:pPr>
              <w:pStyle w:val="Footer"/>
              <w:jc w:val="right"/>
              <w:rPr>
                <w:i/>
                <w:color w:val="808080"/>
                <w:sz w:val="18"/>
                <w:lang w:val="en-US"/>
              </w:rPr>
            </w:pPr>
            <w:r>
              <w:rPr>
                <w:i/>
                <w:noProof/>
                <w:color w:val="808080"/>
                <w:sz w:val="18"/>
                <w:lang w:val="bg-BG" w:eastAsia="bg-BG"/>
              </w:rPr>
              <w:drawing>
                <wp:inline distT="0" distB="0" distL="0" distR="0">
                  <wp:extent cx="734695" cy="509162"/>
                  <wp:effectExtent l="0" t="0" r="1905" b="0"/>
                  <wp:docPr id="16" name="Image 1" descr="Macintosh HD:Users:stephaniemorales:Desktop:logo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morales:Desktop:logo_en.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7119" cy="510842"/>
                          </a:xfrm>
                          <a:prstGeom prst="rect">
                            <a:avLst/>
                          </a:prstGeom>
                          <a:noFill/>
                          <a:ln>
                            <a:noFill/>
                          </a:ln>
                        </pic:spPr>
                      </pic:pic>
                    </a:graphicData>
                  </a:graphic>
                </wp:inline>
              </w:drawing>
            </w:r>
            <w:r w:rsidR="007E74C7">
              <w:rPr>
                <w:i/>
                <w:color w:val="808080"/>
                <w:sz w:val="18"/>
                <w:lang w:val="en-US"/>
              </w:rPr>
              <w:t xml:space="preserve">  </w:t>
            </w:r>
            <w:r w:rsidR="004A1ABF">
              <w:rPr>
                <w:i/>
                <w:color w:val="808080"/>
                <w:sz w:val="18"/>
                <w:lang w:val="en-US"/>
              </w:rPr>
              <w:t xml:space="preserve"> </w:t>
            </w:r>
            <w:r>
              <w:rPr>
                <w:i/>
                <w:color w:val="808080"/>
                <w:sz w:val="18"/>
                <w:lang w:val="en-US"/>
              </w:rPr>
              <w:t xml:space="preserve"> </w:t>
            </w:r>
            <w:r>
              <w:rPr>
                <w:i/>
                <w:noProof/>
                <w:color w:val="808080"/>
                <w:sz w:val="18"/>
                <w:lang w:val="bg-BG" w:eastAsia="bg-BG"/>
              </w:rPr>
              <w:drawing>
                <wp:inline distT="0" distB="0" distL="0" distR="0">
                  <wp:extent cx="478155" cy="389451"/>
                  <wp:effectExtent l="0" t="0" r="4445" b="0"/>
                  <wp:docPr id="17" name="Image 1" descr="4-Equipes-projets:PRO- iBIOSPHERE:WP5_Dissemination:T5.1:Materials:IMG:Logos:FP7-General:colour:FP7-gen-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Equipes-projets:PRO- iBIOSPHERE:WP5_Dissemination:T5.1:Materials:IMG:Logos:FP7-General:colour:FP7-gen-RGB.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0519" cy="391376"/>
                          </a:xfrm>
                          <a:prstGeom prst="rect">
                            <a:avLst/>
                          </a:prstGeom>
                          <a:noFill/>
                          <a:ln>
                            <a:noFill/>
                          </a:ln>
                        </pic:spPr>
                      </pic:pic>
                    </a:graphicData>
                  </a:graphic>
                </wp:inline>
              </w:drawing>
            </w:r>
          </w:p>
          <w:p w:rsidR="00FD0312" w:rsidRDefault="00FD0312" w:rsidP="00691765">
            <w:pPr>
              <w:widowControl w:val="0"/>
              <w:autoSpaceDE w:val="0"/>
              <w:autoSpaceDN w:val="0"/>
              <w:adjustRightInd w:val="0"/>
              <w:spacing w:after="120"/>
              <w:jc w:val="both"/>
              <w:rPr>
                <w:rFonts w:asciiTheme="majorHAnsi" w:hAnsiTheme="majorHAnsi"/>
                <w:lang w:val="en-GB"/>
              </w:rPr>
            </w:pPr>
          </w:p>
        </w:tc>
        <w:tc>
          <w:tcPr>
            <w:tcW w:w="4678" w:type="dxa"/>
          </w:tcPr>
          <w:p w:rsidR="00FD0312" w:rsidRDefault="00744750" w:rsidP="00691765">
            <w:pPr>
              <w:widowControl w:val="0"/>
              <w:autoSpaceDE w:val="0"/>
              <w:autoSpaceDN w:val="0"/>
              <w:adjustRightInd w:val="0"/>
              <w:spacing w:after="120"/>
              <w:jc w:val="both"/>
              <w:rPr>
                <w:rFonts w:asciiTheme="majorHAnsi" w:hAnsiTheme="majorHAnsi"/>
                <w:lang w:val="en-GB"/>
              </w:rPr>
            </w:pPr>
            <w:r>
              <w:rPr>
                <w:noProof/>
                <w:lang w:val="bg-BG" w:eastAsia="bg-BG"/>
              </w:rPr>
              <mc:AlternateContent>
                <mc:Choice Requires="wps">
                  <w:drawing>
                    <wp:anchor distT="0" distB="0" distL="114300" distR="114300" simplePos="0" relativeHeight="251661312" behindDoc="0" locked="0" layoutInCell="1" allowOverlap="1">
                      <wp:simplePos x="0" y="0"/>
                      <wp:positionH relativeFrom="column">
                        <wp:posOffset>1905</wp:posOffset>
                      </wp:positionH>
                      <wp:positionV relativeFrom="paragraph">
                        <wp:posOffset>60325</wp:posOffset>
                      </wp:positionV>
                      <wp:extent cx="2286000" cy="1028700"/>
                      <wp:effectExtent l="0" t="0" r="19050" b="1905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1028700"/>
                              </a:xfrm>
                              <a:prstGeom prst="rect">
                                <a:avLst/>
                              </a:prstGeom>
                              <a:ln w="6350" cmpd="sng">
                                <a:solidFill>
                                  <a:srgbClr val="D7E4BD"/>
                                </a:solid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2">
                                <a:schemeClr val="accent3"/>
                              </a:lnRef>
                              <a:fillRef idx="1">
                                <a:schemeClr val="lt1"/>
                              </a:fillRef>
                              <a:effectRef idx="0">
                                <a:schemeClr val="accent3"/>
                              </a:effectRef>
                              <a:fontRef idx="minor">
                                <a:schemeClr val="dk1"/>
                              </a:fontRef>
                            </wps:style>
                            <wps:txbx>
                              <w:txbxContent>
                                <w:p w:rsidR="00AE1154" w:rsidRDefault="002356A0" w:rsidP="00182AB0">
                                  <w:pPr>
                                    <w:spacing w:line="240" w:lineRule="auto"/>
                                    <w:rPr>
                                      <w:rFonts w:ascii="Arial" w:hAnsi="Arial" w:cs="Arial"/>
                                      <w:color w:val="000000"/>
                                      <w:sz w:val="18"/>
                                      <w:szCs w:val="18"/>
                                      <w:lang w:val="en-US" w:eastAsia="bg-BG"/>
                                    </w:rPr>
                                  </w:pPr>
                                  <w:r w:rsidRPr="002410ED">
                                    <w:rPr>
                                      <w:rFonts w:asciiTheme="majorHAnsi" w:hAnsiTheme="majorHAnsi" w:cs="ÇΩ∏ˇøﬁ‡Õ"/>
                                      <w:b/>
                                      <w:color w:val="008000"/>
                                      <w:sz w:val="18"/>
                                      <w:szCs w:val="18"/>
                                      <w:lang w:val="en-US"/>
                                    </w:rPr>
                                    <w:t>For more information please contact:</w:t>
                                  </w:r>
                                </w:p>
                                <w:p w:rsidR="00182AB0" w:rsidRPr="00182AB0" w:rsidRDefault="00AE1154" w:rsidP="00182AB0">
                                  <w:pPr>
                                    <w:spacing w:line="240" w:lineRule="auto"/>
                                    <w:rPr>
                                      <w:rFonts w:asciiTheme="majorHAnsi" w:hAnsiTheme="majorHAnsi" w:cs="ÇΩ∏ˇøﬁ‡Õ"/>
                                      <w:b/>
                                      <w:color w:val="008000"/>
                                      <w:sz w:val="18"/>
                                      <w:szCs w:val="18"/>
                                      <w:lang w:val="en-US"/>
                                    </w:rPr>
                                  </w:pPr>
                                  <w:r>
                                    <w:rPr>
                                      <w:rFonts w:ascii="Arial" w:hAnsi="Arial" w:cs="Arial"/>
                                      <w:color w:val="000000"/>
                                      <w:sz w:val="18"/>
                                      <w:szCs w:val="18"/>
                                      <w:lang w:val="en-US" w:eastAsia="bg-BG"/>
                                    </w:rPr>
                                    <w:t>Dr.</w:t>
                                  </w:r>
                                  <w:bookmarkStart w:id="0" w:name="_GoBack"/>
                                  <w:bookmarkEnd w:id="0"/>
                                  <w:r>
                                    <w:rPr>
                                      <w:rFonts w:ascii="Arial" w:hAnsi="Arial" w:cs="Arial"/>
                                      <w:color w:val="000000"/>
                                      <w:sz w:val="18"/>
                                      <w:szCs w:val="18"/>
                                      <w:lang w:val="en-US" w:eastAsia="bg-BG"/>
                                    </w:rPr>
                                    <w:t xml:space="preserve"> </w:t>
                                  </w:r>
                                  <w:r w:rsidR="00182AB0" w:rsidRPr="00182AB0">
                                    <w:rPr>
                                      <w:rFonts w:ascii="Arial" w:hAnsi="Arial" w:cs="Arial"/>
                                      <w:color w:val="000000"/>
                                      <w:sz w:val="18"/>
                                      <w:szCs w:val="18"/>
                                      <w:lang w:val="bg-BG" w:eastAsia="bg-BG"/>
                                    </w:rPr>
                                    <w:t>Quentin Groom</w:t>
                                  </w:r>
                                </w:p>
                                <w:p w:rsidR="00A9050B" w:rsidRPr="00A9050B" w:rsidRDefault="00A9050B" w:rsidP="00A9050B">
                                  <w:pPr>
                                    <w:pStyle w:val="NormalWeb"/>
                                    <w:spacing w:before="0" w:beforeAutospacing="0" w:after="0" w:afterAutospacing="0"/>
                                    <w:rPr>
                                      <w:lang w:val="en-US"/>
                                    </w:rPr>
                                  </w:pPr>
                                  <w:r>
                                    <w:rPr>
                                      <w:rFonts w:ascii="Arial" w:hAnsi="Arial" w:cs="Arial"/>
                                      <w:color w:val="000000"/>
                                      <w:sz w:val="18"/>
                                      <w:szCs w:val="18"/>
                                    </w:rPr>
                                    <w:t xml:space="preserve">Email: </w:t>
                                  </w:r>
                                  <w:hyperlink r:id="rId17" w:history="1">
                                    <w:r w:rsidR="00182AB0" w:rsidRPr="00182AB0">
                                      <w:rPr>
                                        <w:rStyle w:val="Hyperlink"/>
                                        <w:rFonts w:ascii="Arial" w:hAnsi="Arial" w:cs="Arial"/>
                                        <w:sz w:val="18"/>
                                        <w:szCs w:val="18"/>
                                        <w:lang w:val="de-DE"/>
                                      </w:rPr>
                                      <w:t>quentin.groom@br.fgov.be</w:t>
                                    </w:r>
                                  </w:hyperlink>
                                </w:p>
                                <w:p w:rsidR="002356A0" w:rsidRDefault="002356A0" w:rsidP="00B40684">
                                  <w:pPr>
                                    <w:rPr>
                                      <w:rFonts w:asciiTheme="majorHAnsi" w:hAnsiTheme="majorHAnsi"/>
                                      <w:color w:val="9BBB59" w:themeColor="accent3"/>
                                      <w:sz w:val="18"/>
                                      <w:szCs w:val="18"/>
                                    </w:rPr>
                                  </w:pPr>
                                  <w:r w:rsidRPr="002410ED">
                                    <w:rPr>
                                      <w:rFonts w:asciiTheme="majorHAnsi" w:hAnsiTheme="majorHAnsi" w:cs="ÇΩ∏ˇøﬁ‡Õ"/>
                                      <w:sz w:val="18"/>
                                      <w:szCs w:val="18"/>
                                      <w:lang w:val="en-US"/>
                                    </w:rPr>
                                    <w:t xml:space="preserve"> </w:t>
                                  </w:r>
                                  <w:hyperlink r:id="rId18" w:tgtFrame="_blank" w:history="1">
                                    <w:r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D40E6C" w:rsidP="00B40684">
                                  <w:pPr>
                                    <w:rPr>
                                      <w:rFonts w:asciiTheme="majorHAnsi" w:hAnsiTheme="majorHAnsi"/>
                                      <w:color w:val="9BBB59" w:themeColor="accent3"/>
                                      <w:sz w:val="18"/>
                                      <w:szCs w:val="18"/>
                                      <w:u w:val="single"/>
                                    </w:rPr>
                                  </w:pPr>
                                  <w:hyperlink r:id="rId19" w:history="1">
                                    <w:r w:rsidR="002356A0" w:rsidRPr="00B40684">
                                      <w:rPr>
                                        <w:rFonts w:asciiTheme="majorHAnsi" w:hAnsiTheme="majorHAnsi"/>
                                        <w:color w:val="9BBB59" w:themeColor="accent3"/>
                                        <w:sz w:val="18"/>
                                        <w:szCs w:val="18"/>
                                        <w:u w:val="single"/>
                                      </w:rPr>
                                      <w:t>http://wiki.pro-ibiosphere.eu</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15pt;margin-top:4.75pt;width:180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Ya2wIAAPAFAAAOAAAAZHJzL2Uyb0RvYy54bWysVFtr2zAUfh/sPwi9p3bS3BrqFDdZxiC0&#10;Ze0o7E2R5cRU1tEkJXE29t93JDtO1hUGYy+2pPOdy3du1zdVKclOGFuASmj3IqZEKA5ZodYJ/fK0&#10;6IwpsY6pjElQIqEHYenN9P27672eiB5sQGbCEDSi7GSvE7pxTk+iyPKNKJm9AC0UCnMwJXN4Neso&#10;M2yP1ksZ9eJ4GO3BZNoAF9bi67wW0mmwn+eCu/s8t8IRmVCMzYWvCd+V/0bTazZZG6Y3BW/CYP8Q&#10;RckKhU5bU3PmGNma4g9TZcENWMjdBYcygjwvuAgckE03fsXmccO0CFwwOVa3abL/zyy/2z0YUmRY&#10;O0oUK7FEX7FQJBPEicoJ0vUp2ms7QeSjRqyrbqHycE/X6iXwF4uQ6AxTK1hEe0yVm9L/kSxBRazC&#10;oc08uiAcH3u98TCOUcRR1o174xFevNWTujbWfRRQEn9IqMHShhDYbmldDT1CvDepyD6hw8uBN1pq&#10;JGjVuo4ZZJEtCikDAbNezaQhO4YNMh996N/OG7/2BMMopPJoETqq9oe3yuExvCONUO0fs8Gol44G&#10;V51hOuh2+t143EnTuNeZL9I4jfuL2VX/9mfj4agfUldnyyfRuoMUNYXPIsfa+PzUkfupEG24jHOh&#10;3GVjTSpEe7UcqbWKTZl+V5QuVBVpNdgTt1Yx/rvHOhtHr6Bcq1wWCsxbBrKX1nONbxqn4ezpu2pV&#10;NS23guyAHWegHlur+aLA4i+ZdQ/M4JxibXH3uHv85BKw3tCcKNmA+f7Wu8fj+KCUkj3OPfbFty0z&#10;ghL5SeFgXXX7fTTrwqWP1cSLOZesziVqW84AOweHB6MLR4938njMDZTPuKJS7xVFTHH0nVB3PM5c&#10;vY1wxXGRpgGEq0Ezt1SPmh8Hzbf2U/XMjG7630/nHRw3BJu8GoMa6+uqIN06yIswIz7BdVabxONa&#10;CVPWrEC/t87vAXVa1NNfAAAA//8DAFBLAwQUAAYACAAAACEA5e1bStkAAAAGAQAADwAAAGRycy9k&#10;b3ducmV2LnhtbEyOwU7DMBBE70j8g7VI3KhdopaSxqmqSkgcoVScnXgbp8TrELtp4OtZTnAczdPM&#10;KzaT78SIQ2wDaZjPFAikOtiWGg2Ht6e7FYiYDFnTBUINXxhhU15fFSa34UKvOO5TI3iEYm40uJT6&#10;XMpYO/QmzkKPxN0xDN4kjkMj7WAuPO47ea/UUnrTEj840+POYf2xP3sNVau+x88Dvq+mE7nsOW13&#10;3elF69ubabsGkXBKfzD86rM6lOxUhTPZKDoNGXMaHhcguMyWinPF1MN8AbIs5H/98gcAAP//AwBQ&#10;SwECLQAUAAYACAAAACEAtoM4kv4AAADhAQAAEwAAAAAAAAAAAAAAAAAAAAAAW0NvbnRlbnRfVHlw&#10;ZXNdLnhtbFBLAQItABQABgAIAAAAIQA4/SH/1gAAAJQBAAALAAAAAAAAAAAAAAAAAC8BAABfcmVs&#10;cy8ucmVsc1BLAQItABQABgAIAAAAIQAMFUYa2wIAAPAFAAAOAAAAAAAAAAAAAAAAAC4CAABkcnMv&#10;ZTJvRG9jLnhtbFBLAQItABQABgAIAAAAIQDl7VtK2QAAAAYBAAAPAAAAAAAAAAAAAAAAADUFAABk&#10;cnMvZG93bnJldi54bWxQSwUGAAAAAAQABADzAAAAOwYAAAAA&#10;" fillcolor="white [3201]" strokecolor="#d7e4bd" strokeweight=".5pt">
                      <v:path arrowok="t"/>
                      <v:textbox>
                        <w:txbxContent>
                          <w:p w:rsidR="00AE1154" w:rsidRDefault="002356A0" w:rsidP="00182AB0">
                            <w:pPr>
                              <w:spacing w:line="240" w:lineRule="auto"/>
                              <w:rPr>
                                <w:rFonts w:ascii="Arial" w:hAnsi="Arial" w:cs="Arial"/>
                                <w:color w:val="000000"/>
                                <w:sz w:val="18"/>
                                <w:szCs w:val="18"/>
                                <w:lang w:val="en-US" w:eastAsia="bg-BG"/>
                              </w:rPr>
                            </w:pPr>
                            <w:r w:rsidRPr="002410ED">
                              <w:rPr>
                                <w:rFonts w:asciiTheme="majorHAnsi" w:hAnsiTheme="majorHAnsi" w:cs="ÇΩ∏ˇøﬁ‡Õ"/>
                                <w:b/>
                                <w:color w:val="008000"/>
                                <w:sz w:val="18"/>
                                <w:szCs w:val="18"/>
                                <w:lang w:val="en-US"/>
                              </w:rPr>
                              <w:t>For more information please contact:</w:t>
                            </w:r>
                          </w:p>
                          <w:p w:rsidR="00182AB0" w:rsidRPr="00182AB0" w:rsidRDefault="00AE1154" w:rsidP="00182AB0">
                            <w:pPr>
                              <w:spacing w:line="240" w:lineRule="auto"/>
                              <w:rPr>
                                <w:rFonts w:asciiTheme="majorHAnsi" w:hAnsiTheme="majorHAnsi" w:cs="ÇΩ∏ˇøﬁ‡Õ"/>
                                <w:b/>
                                <w:color w:val="008000"/>
                                <w:sz w:val="18"/>
                                <w:szCs w:val="18"/>
                                <w:lang w:val="en-US"/>
                              </w:rPr>
                            </w:pPr>
                            <w:r>
                              <w:rPr>
                                <w:rFonts w:ascii="Arial" w:hAnsi="Arial" w:cs="Arial"/>
                                <w:color w:val="000000"/>
                                <w:sz w:val="18"/>
                                <w:szCs w:val="18"/>
                                <w:lang w:val="en-US" w:eastAsia="bg-BG"/>
                              </w:rPr>
                              <w:t>Dr.</w:t>
                            </w:r>
                            <w:bookmarkStart w:id="1" w:name="_GoBack"/>
                            <w:bookmarkEnd w:id="1"/>
                            <w:r>
                              <w:rPr>
                                <w:rFonts w:ascii="Arial" w:hAnsi="Arial" w:cs="Arial"/>
                                <w:color w:val="000000"/>
                                <w:sz w:val="18"/>
                                <w:szCs w:val="18"/>
                                <w:lang w:val="en-US" w:eastAsia="bg-BG"/>
                              </w:rPr>
                              <w:t xml:space="preserve"> </w:t>
                            </w:r>
                            <w:r w:rsidR="00182AB0" w:rsidRPr="00182AB0">
                              <w:rPr>
                                <w:rFonts w:ascii="Arial" w:hAnsi="Arial" w:cs="Arial"/>
                                <w:color w:val="000000"/>
                                <w:sz w:val="18"/>
                                <w:szCs w:val="18"/>
                                <w:lang w:val="bg-BG" w:eastAsia="bg-BG"/>
                              </w:rPr>
                              <w:t>Quentin Groom</w:t>
                            </w:r>
                          </w:p>
                          <w:p w:rsidR="00A9050B" w:rsidRPr="00A9050B" w:rsidRDefault="00A9050B" w:rsidP="00A9050B">
                            <w:pPr>
                              <w:pStyle w:val="NormalWeb"/>
                              <w:spacing w:before="0" w:beforeAutospacing="0" w:after="0" w:afterAutospacing="0"/>
                              <w:rPr>
                                <w:lang w:val="en-US"/>
                              </w:rPr>
                            </w:pPr>
                            <w:r>
                              <w:rPr>
                                <w:rFonts w:ascii="Arial" w:hAnsi="Arial" w:cs="Arial"/>
                                <w:color w:val="000000"/>
                                <w:sz w:val="18"/>
                                <w:szCs w:val="18"/>
                              </w:rPr>
                              <w:t xml:space="preserve">Email: </w:t>
                            </w:r>
                            <w:hyperlink r:id="rId20" w:history="1">
                              <w:r w:rsidR="00182AB0" w:rsidRPr="00182AB0">
                                <w:rPr>
                                  <w:rStyle w:val="Hyperlink"/>
                                  <w:rFonts w:ascii="Arial" w:hAnsi="Arial" w:cs="Arial"/>
                                  <w:sz w:val="18"/>
                                  <w:szCs w:val="18"/>
                                  <w:lang w:val="de-DE"/>
                                </w:rPr>
                                <w:t>quentin.groom@br.fgov.be</w:t>
                              </w:r>
                            </w:hyperlink>
                          </w:p>
                          <w:p w:rsidR="002356A0" w:rsidRDefault="002356A0" w:rsidP="00B40684">
                            <w:pPr>
                              <w:rPr>
                                <w:rFonts w:asciiTheme="majorHAnsi" w:hAnsiTheme="majorHAnsi"/>
                                <w:color w:val="9BBB59" w:themeColor="accent3"/>
                                <w:sz w:val="18"/>
                                <w:szCs w:val="18"/>
                              </w:rPr>
                            </w:pPr>
                            <w:r w:rsidRPr="002410ED">
                              <w:rPr>
                                <w:rFonts w:asciiTheme="majorHAnsi" w:hAnsiTheme="majorHAnsi" w:cs="ÇΩ∏ˇøﬁ‡Õ"/>
                                <w:sz w:val="18"/>
                                <w:szCs w:val="18"/>
                                <w:lang w:val="en-US"/>
                              </w:rPr>
                              <w:t xml:space="preserve"> </w:t>
                            </w:r>
                            <w:hyperlink r:id="rId21" w:tgtFrame="_blank" w:history="1">
                              <w:r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D40E6C" w:rsidP="00B40684">
                            <w:pPr>
                              <w:rPr>
                                <w:rFonts w:asciiTheme="majorHAnsi" w:hAnsiTheme="majorHAnsi"/>
                                <w:color w:val="9BBB59" w:themeColor="accent3"/>
                                <w:sz w:val="18"/>
                                <w:szCs w:val="18"/>
                                <w:u w:val="single"/>
                              </w:rPr>
                            </w:pPr>
                            <w:hyperlink r:id="rId22" w:history="1">
                              <w:r w:rsidR="002356A0" w:rsidRPr="00B40684">
                                <w:rPr>
                                  <w:rFonts w:asciiTheme="majorHAnsi" w:hAnsiTheme="majorHAnsi"/>
                                  <w:color w:val="9BBB59" w:themeColor="accent3"/>
                                  <w:sz w:val="18"/>
                                  <w:szCs w:val="18"/>
                                  <w:u w:val="single"/>
                                </w:rPr>
                                <w:t>http://wiki.pro-ibiosphere.eu</w:t>
                              </w:r>
                            </w:hyperlink>
                          </w:p>
                        </w:txbxContent>
                      </v:textbox>
                      <w10:wrap type="square"/>
                    </v:shape>
                  </w:pict>
                </mc:Fallback>
              </mc:AlternateContent>
            </w:r>
          </w:p>
        </w:tc>
      </w:tr>
    </w:tbl>
    <w:p w:rsidR="00B40684" w:rsidRPr="00691765" w:rsidRDefault="00B40684" w:rsidP="00691765">
      <w:pPr>
        <w:widowControl w:val="0"/>
        <w:autoSpaceDE w:val="0"/>
        <w:autoSpaceDN w:val="0"/>
        <w:adjustRightInd w:val="0"/>
        <w:spacing w:after="120"/>
        <w:jc w:val="both"/>
        <w:rPr>
          <w:rFonts w:asciiTheme="majorHAnsi" w:hAnsiTheme="majorHAnsi"/>
          <w:lang w:val="en-GB"/>
        </w:rPr>
      </w:pPr>
    </w:p>
    <w:sectPr w:rsidR="00B40684" w:rsidRPr="00691765" w:rsidSect="00792F69">
      <w:headerReference w:type="default" r:id="rId23"/>
      <w:footerReference w:type="default" r:id="rId24"/>
      <w:pgSz w:w="11900" w:h="16840"/>
      <w:pgMar w:top="462" w:right="1268" w:bottom="993" w:left="1417" w:header="0"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E6C" w:rsidRDefault="00D40E6C" w:rsidP="00736EE5">
      <w:pPr>
        <w:spacing w:line="240" w:lineRule="auto"/>
      </w:pPr>
      <w:r>
        <w:separator/>
      </w:r>
    </w:p>
  </w:endnote>
  <w:endnote w:type="continuationSeparator" w:id="0">
    <w:p w:rsidR="00D40E6C" w:rsidRDefault="00D40E6C" w:rsidP="00736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notTrueType/>
    <w:pitch w:val="default"/>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Frutiger LT Com 45 Light">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FrutigerLTCom-Light">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ÇΩ∏ˇøﬁ‡Õ">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6A0" w:rsidRPr="00736EE5" w:rsidRDefault="002356A0" w:rsidP="00736EE5">
    <w:pPr>
      <w:pStyle w:val="Footer"/>
      <w:jc w:val="center"/>
      <w:rPr>
        <w:i/>
        <w:color w:val="808080"/>
        <w:sz w:val="18"/>
        <w:lang w:val="en-US"/>
      </w:rPr>
    </w:pPr>
    <w:r>
      <w:rPr>
        <w:i/>
        <w:noProof/>
        <w:color w:val="808080"/>
        <w:sz w:val="18"/>
        <w:lang w:val="bg-BG" w:eastAsia="bg-BG"/>
      </w:rPr>
      <w:drawing>
        <wp:inline distT="0" distB="0" distL="0" distR="0">
          <wp:extent cx="4013631" cy="381000"/>
          <wp:effectExtent l="0" t="0" r="0" b="0"/>
          <wp:docPr id="6" name="Image 1" descr="stephaniemorales:Desktop:Partners_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aniemorales:Desktop:Partners_IMG.png"/>
                  <pic:cNvPicPr>
                    <a:picLocks noChangeAspect="1" noChangeArrowheads="1"/>
                  </pic:cNvPicPr>
                </pic:nvPicPr>
                <pic:blipFill rotWithShape="1">
                  <a:blip r:embed="rId1">
                    <a:extLst>
                      <a:ext uri="{28A0092B-C50C-407E-A947-70E740481C1C}">
                        <a14:useLocalDpi xmlns:a14="http://schemas.microsoft.com/office/drawing/2010/main" val="0"/>
                      </a:ext>
                    </a:extLst>
                  </a:blip>
                  <a:srcRect t="7522" b="7764"/>
                  <a:stretch/>
                </pic:blipFill>
                <pic:spPr bwMode="auto">
                  <a:xfrm>
                    <a:off x="0" y="0"/>
                    <a:ext cx="4029997" cy="382554"/>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E6C" w:rsidRDefault="00D40E6C" w:rsidP="00736EE5">
      <w:pPr>
        <w:spacing w:line="240" w:lineRule="auto"/>
      </w:pPr>
      <w:r>
        <w:separator/>
      </w:r>
    </w:p>
  </w:footnote>
  <w:footnote w:type="continuationSeparator" w:id="0">
    <w:p w:rsidR="00D40E6C" w:rsidRDefault="00D40E6C" w:rsidP="00736E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2130" w:type="dxa"/>
      <w:tblInd w:w="-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94"/>
      <w:gridCol w:w="236"/>
    </w:tblGrid>
    <w:tr w:rsidR="002356A0" w:rsidTr="00792F69">
      <w:trPr>
        <w:trHeight w:val="2127"/>
      </w:trPr>
      <w:tc>
        <w:tcPr>
          <w:tcW w:w="11908" w:type="dxa"/>
        </w:tcPr>
        <w:p w:rsidR="002356A0" w:rsidRDefault="008E0D47" w:rsidP="00B07E56">
          <w:pPr>
            <w:pStyle w:val="Header"/>
            <w:ind w:left="-103"/>
          </w:pPr>
          <w:r>
            <w:rPr>
              <w:noProof/>
              <w:lang w:val="bg-BG" w:eastAsia="bg-BG"/>
            </w:rPr>
            <w:drawing>
              <wp:inline distT="0" distB="0" distL="0" distR="0" wp14:anchorId="72DF5820" wp14:editId="7D44B297">
                <wp:extent cx="7578090" cy="15849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8090" cy="1584960"/>
                        </a:xfrm>
                        <a:prstGeom prst="rect">
                          <a:avLst/>
                        </a:prstGeom>
                        <a:noFill/>
                      </pic:spPr>
                    </pic:pic>
                  </a:graphicData>
                </a:graphic>
              </wp:inline>
            </w:drawing>
          </w:r>
          <w:r w:rsidR="00744750">
            <w:rPr>
              <w:noProof/>
              <w:lang w:val="bg-BG" w:eastAsia="bg-BG"/>
            </w:rPr>
            <mc:AlternateContent>
              <mc:Choice Requires="wps">
                <w:drawing>
                  <wp:anchor distT="0" distB="0" distL="114300" distR="114300" simplePos="0" relativeHeight="251663360" behindDoc="0" locked="0" layoutInCell="1" allowOverlap="1">
                    <wp:simplePos x="0" y="0"/>
                    <wp:positionH relativeFrom="column">
                      <wp:posOffset>374650</wp:posOffset>
                    </wp:positionH>
                    <wp:positionV relativeFrom="paragraph">
                      <wp:posOffset>71755</wp:posOffset>
                    </wp:positionV>
                    <wp:extent cx="6629400" cy="22860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7" type="#_x0000_t202" style="position:absolute;left:0;text-align:left;margin-left:29.5pt;margin-top:5.65pt;width:52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OIuAIAAMEFAAAOAAAAZHJzL2Uyb0RvYy54bWysVN1v0zAQf0fif7D83iWpsm6Nlk5ZpyKk&#10;akxsaBJvrmOv0RKfsd02BfG/c3aStgxehnhJzne/+/64um6bmmyFsRWonCZnMSVCcSgr9ZzTL4+L&#10;0SUl1jFVshqUyOleWHo9e//uaqczMYY11KUwBI0om+10TtfO6SyKLF+Lhtkz0EKhUIJpmMOneY5K&#10;w3ZovamjcRxPoh2YUhvgwlrk3nZCOgv2pRTcfZLSCkfqnGJsLnxN+K78N5pdsezZML2ueB8G+4co&#10;GlYpdHowdcscIxtT/WGqqbgBC9KdcWgikLLiIuSA2STxq2we1kyLkAsWx+pDmez/M8vvtveGVGVO&#10;U0oUa7BFX7FRpBTEidYJkvoS7bTNEPmgEevaG2ix1SFdq5fAXyxCohNMp2AR7UvSStP4PyZLUBG7&#10;sD9UHl0QjszJZDxNYxRxlI3HlxOkvdGjtjbWfRDQEE/k1GBnQwRsu7Sugw4Q70zBoqpr5LOsVr8x&#10;0GbHEWE8Om2WYSRIeqSPKbTux/z8YlxcnE9Hk+I8GaVJfDkqing8ul0UcRGni/k0vfnZxznohzp0&#10;qfuKWLevRRfFZyGx0KECnhFGXMxrQ7YMh5NxLpRLemu1QrRHScziLYo9PuQR8nuLcleRwTMod1Bu&#10;KgWm67jfzGPY5csQsuzw/ST0efsSuHbVYiM8uYJyjyNkoNtDq/miwnYumXX3zODi4QTgMXGf8CNr&#10;2OUUeoqSNZjvf+N7PO4DSinZ4SLn1H7bMCMoqT8q3JRpkqZ+88MjxY7iw5xKVqcStWnmgO1I8Gxp&#10;HkiPd/VASgPNE96cwntFEVMcfefUDeTcdecFbxYXRRFAuOuauaV60HzYHD+sj+0TM7qfaL9udzCs&#10;PMteDXaH9X1VUGwcyCpM/bGqfeHxToS96W+aP0Sn74A6Xt7ZLwAAAP//AwBQSwMEFAAGAAgAAAAh&#10;AEbIipbdAAAACQEAAA8AAABkcnMvZG93bnJldi54bWxMj81OwzAQhO9IvIO1SNyoE8JviFMhpAqE&#10;eiH0AdzYxFHitRXbSeDp2Z7guDOj2W+q7WpHNusp9A4F5JsMmMbWqR47AYfP3dUDsBAlKjk61AK+&#10;dYBtfX5WyVK5BT/03MSOUQmGUgowMfqS89AabWXYOK+RvC83WRnpnDquJrlQuR35dZbdcSt7pA9G&#10;ev1idDs0yQrYpdc3O//w5N+bdkHjh3TYD0JcXqzPT8CiXuNfGE74hA41MR1dQhXYKOD2kaZE0vMC&#10;2MnPs4KUo4Cb+wJ4XfH/C+pfAAAA//8DAFBLAQItABQABgAIAAAAIQC2gziS/gAAAOEBAAATAAAA&#10;AAAAAAAAAAAAAAAAAABbQ29udGVudF9UeXBlc10ueG1sUEsBAi0AFAAGAAgAAAAhADj9If/WAAAA&#10;lAEAAAsAAAAAAAAAAAAAAAAALwEAAF9yZWxzLy5yZWxzUEsBAi0AFAAGAAgAAAAhAJNAw4i4AgAA&#10;wQUAAA4AAAAAAAAAAAAAAAAALgIAAGRycy9lMm9Eb2MueG1sUEsBAi0AFAAGAAgAAAAhAEbIipbd&#10;AAAACQEAAA8AAAAAAAAAAAAAAAAAEgUAAGRycy9kb3ducmV2LnhtbFBLBQYAAAAABAAEAPMAAAAc&#10;BgAAAAA=&#10;" filled="f" stroked="f">
                    <v:path arrowok="t"/>
                    <v:textbo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v:textbox>
                  </v:shape>
                </w:pict>
              </mc:Fallback>
            </mc:AlternateContent>
          </w:r>
          <w:r w:rsidR="002356A0">
            <w:rPr>
              <w:noProof/>
              <w:lang w:val="bg-BG" w:eastAsia="bg-BG"/>
            </w:rPr>
            <w:drawing>
              <wp:anchor distT="0" distB="0" distL="114300" distR="114300" simplePos="0" relativeHeight="251662336" behindDoc="0" locked="0" layoutInCell="1" allowOverlap="1">
                <wp:simplePos x="0" y="0"/>
                <wp:positionH relativeFrom="column">
                  <wp:posOffset>5143500</wp:posOffset>
                </wp:positionH>
                <wp:positionV relativeFrom="paragraph">
                  <wp:posOffset>-638175</wp:posOffset>
                </wp:positionV>
                <wp:extent cx="380365" cy="367030"/>
                <wp:effectExtent l="0" t="0" r="635" b="0"/>
                <wp:wrapNone/>
                <wp:docPr id="3" name="Image 3" descr="4-Equipes-projets:PRO- iBIOSPHERE:WP5_Dissemination:Materials:IMG:Nature:Icons:feuille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Equipes-projets:PRO- iBIOSPHERE:WP5_Dissemination:Materials:IMG:Nature:Icons:feuille_icon.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0365" cy="367030"/>
                        </a:xfrm>
                        <a:prstGeom prst="rect">
                          <a:avLst/>
                        </a:prstGeom>
                        <a:noFill/>
                        <a:ln>
                          <a:noFill/>
                        </a:ln>
                      </pic:spPr>
                    </pic:pic>
                  </a:graphicData>
                </a:graphic>
              </wp:anchor>
            </w:drawing>
          </w:r>
        </w:p>
      </w:tc>
      <w:tc>
        <w:tcPr>
          <w:tcW w:w="222" w:type="dxa"/>
        </w:tcPr>
        <w:p w:rsidR="002356A0" w:rsidRPr="002A5DE6" w:rsidRDefault="002356A0" w:rsidP="002A5DE6">
          <w:pPr>
            <w:pStyle w:val="Header"/>
            <w:ind w:left="34"/>
            <w:jc w:val="right"/>
            <w:rPr>
              <w:sz w:val="16"/>
              <w:szCs w:val="16"/>
            </w:rPr>
          </w:pPr>
        </w:p>
      </w:tc>
    </w:tr>
  </w:tbl>
  <w:p w:rsidR="002356A0" w:rsidRPr="002410ED" w:rsidRDefault="002356A0" w:rsidP="002410ED">
    <w:pPr>
      <w:pStyle w:val="Header"/>
      <w:rPr>
        <w:color w:val="808080" w:themeColor="background1" w:themeShade="80"/>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4.8pt;height:31.2pt" o:bullet="t">
        <v:imagedata r:id="rId1" o:title="Arrows_1"/>
      </v:shape>
    </w:pict>
  </w:numPicBullet>
  <w:numPicBullet w:numPicBulletId="1">
    <w:pict>
      <v:shape id="_x0000_i1029" type="#_x0000_t75" style="width:3in;height:3in" o:bullet="t">
        <v:imagedata r:id="rId2" o:title="point-vert"/>
      </v:shape>
    </w:pict>
  </w:numPicBullet>
  <w:abstractNum w:abstractNumId="0">
    <w:nsid w:val="2ABE7923"/>
    <w:multiLevelType w:val="hybridMultilevel"/>
    <w:tmpl w:val="1DF4A170"/>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25D1B7B"/>
    <w:multiLevelType w:val="hybridMultilevel"/>
    <w:tmpl w:val="C7BE81AC"/>
    <w:lvl w:ilvl="0" w:tplc="8A80E4B6">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B153A00"/>
    <w:multiLevelType w:val="hybridMultilevel"/>
    <w:tmpl w:val="A6C690F4"/>
    <w:lvl w:ilvl="0" w:tplc="569AA328">
      <w:start w:val="1"/>
      <w:numFmt w:val="bullet"/>
      <w:lvlText w:val=""/>
      <w:lvlPicBulletId w:val="1"/>
      <w:lvlJc w:val="left"/>
      <w:pPr>
        <w:ind w:left="360" w:hanging="360"/>
      </w:pPr>
      <w:rPr>
        <w:rFonts w:ascii="Symbol" w:hAnsi="Symbol" w:hint="default"/>
        <w:color w:val="9BBB59" w:themeColor="accent3"/>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653F7F7A"/>
    <w:multiLevelType w:val="hybridMultilevel"/>
    <w:tmpl w:val="A2A87A38"/>
    <w:lvl w:ilvl="0" w:tplc="2A1860E2">
      <w:start w:val="1"/>
      <w:numFmt w:val="bullet"/>
      <w:lvlText w:val=""/>
      <w:lvlPicBulletId w:val="1"/>
      <w:lvlJc w:val="left"/>
      <w:pPr>
        <w:ind w:left="720" w:hanging="360"/>
      </w:pPr>
      <w:rPr>
        <w:rFonts w:ascii="Symbol" w:hAnsi="Symbol" w:hint="default"/>
        <w:color w:val="9BBB59" w:themeColor="accent3"/>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0E84567"/>
    <w:multiLevelType w:val="hybridMultilevel"/>
    <w:tmpl w:val="823E0C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72D807A2"/>
    <w:multiLevelType w:val="hybridMultilevel"/>
    <w:tmpl w:val="9ED27A96"/>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76C00795"/>
    <w:multiLevelType w:val="hybridMultilevel"/>
    <w:tmpl w:val="06C039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E5"/>
    <w:rsid w:val="000025D1"/>
    <w:rsid w:val="00005C4D"/>
    <w:rsid w:val="0003641F"/>
    <w:rsid w:val="000454D2"/>
    <w:rsid w:val="0005772C"/>
    <w:rsid w:val="000920D6"/>
    <w:rsid w:val="000E1B1E"/>
    <w:rsid w:val="00133375"/>
    <w:rsid w:val="00182AB0"/>
    <w:rsid w:val="001A4BE0"/>
    <w:rsid w:val="00204396"/>
    <w:rsid w:val="00222E1E"/>
    <w:rsid w:val="002356A0"/>
    <w:rsid w:val="002410ED"/>
    <w:rsid w:val="00246E62"/>
    <w:rsid w:val="00266E26"/>
    <w:rsid w:val="002809E3"/>
    <w:rsid w:val="00293FDB"/>
    <w:rsid w:val="002A5DE6"/>
    <w:rsid w:val="002D513E"/>
    <w:rsid w:val="003052A5"/>
    <w:rsid w:val="00316E73"/>
    <w:rsid w:val="00322665"/>
    <w:rsid w:val="003266D6"/>
    <w:rsid w:val="00394A7E"/>
    <w:rsid w:val="003E76DA"/>
    <w:rsid w:val="004135F8"/>
    <w:rsid w:val="00425C90"/>
    <w:rsid w:val="00483881"/>
    <w:rsid w:val="0048648A"/>
    <w:rsid w:val="00495EEC"/>
    <w:rsid w:val="004A1ABF"/>
    <w:rsid w:val="004A1F0F"/>
    <w:rsid w:val="004C29F0"/>
    <w:rsid w:val="005628B5"/>
    <w:rsid w:val="00586BA8"/>
    <w:rsid w:val="00594FF4"/>
    <w:rsid w:val="005D1871"/>
    <w:rsid w:val="005E4225"/>
    <w:rsid w:val="00603915"/>
    <w:rsid w:val="00614FBE"/>
    <w:rsid w:val="00650A5D"/>
    <w:rsid w:val="006571C3"/>
    <w:rsid w:val="00681C9E"/>
    <w:rsid w:val="00691765"/>
    <w:rsid w:val="00694206"/>
    <w:rsid w:val="006C2FFE"/>
    <w:rsid w:val="006F488E"/>
    <w:rsid w:val="0070331F"/>
    <w:rsid w:val="00712503"/>
    <w:rsid w:val="00736EE5"/>
    <w:rsid w:val="00744750"/>
    <w:rsid w:val="00747FFE"/>
    <w:rsid w:val="00755648"/>
    <w:rsid w:val="007616C1"/>
    <w:rsid w:val="0076621E"/>
    <w:rsid w:val="00792F69"/>
    <w:rsid w:val="007A1793"/>
    <w:rsid w:val="007B02CD"/>
    <w:rsid w:val="007D35A1"/>
    <w:rsid w:val="007D37EB"/>
    <w:rsid w:val="007E74C7"/>
    <w:rsid w:val="008258D6"/>
    <w:rsid w:val="00835056"/>
    <w:rsid w:val="00836AD7"/>
    <w:rsid w:val="008442B2"/>
    <w:rsid w:val="00853E8C"/>
    <w:rsid w:val="0086212B"/>
    <w:rsid w:val="00877B5B"/>
    <w:rsid w:val="00883200"/>
    <w:rsid w:val="008D2E84"/>
    <w:rsid w:val="008E0D47"/>
    <w:rsid w:val="00913747"/>
    <w:rsid w:val="00976F12"/>
    <w:rsid w:val="009920B3"/>
    <w:rsid w:val="009939AB"/>
    <w:rsid w:val="009D38C5"/>
    <w:rsid w:val="009F1841"/>
    <w:rsid w:val="00A134DA"/>
    <w:rsid w:val="00A9050B"/>
    <w:rsid w:val="00AA415C"/>
    <w:rsid w:val="00AE1154"/>
    <w:rsid w:val="00AF581B"/>
    <w:rsid w:val="00B07E56"/>
    <w:rsid w:val="00B40684"/>
    <w:rsid w:val="00BC7B6C"/>
    <w:rsid w:val="00BD5605"/>
    <w:rsid w:val="00BF76A3"/>
    <w:rsid w:val="00C51346"/>
    <w:rsid w:val="00C568C4"/>
    <w:rsid w:val="00C86A37"/>
    <w:rsid w:val="00CB5B4F"/>
    <w:rsid w:val="00CD3A70"/>
    <w:rsid w:val="00D06399"/>
    <w:rsid w:val="00D21E84"/>
    <w:rsid w:val="00D34F8B"/>
    <w:rsid w:val="00D40E6C"/>
    <w:rsid w:val="00D71000"/>
    <w:rsid w:val="00D7527F"/>
    <w:rsid w:val="00D85049"/>
    <w:rsid w:val="00DA25E5"/>
    <w:rsid w:val="00DB7CB9"/>
    <w:rsid w:val="00DF3245"/>
    <w:rsid w:val="00E23C47"/>
    <w:rsid w:val="00E374F0"/>
    <w:rsid w:val="00E470AE"/>
    <w:rsid w:val="00E56F86"/>
    <w:rsid w:val="00ED0527"/>
    <w:rsid w:val="00ED0E26"/>
    <w:rsid w:val="00EE5FDC"/>
    <w:rsid w:val="00EF7817"/>
    <w:rsid w:val="00F03894"/>
    <w:rsid w:val="00F45F6A"/>
    <w:rsid w:val="00F869DD"/>
    <w:rsid w:val="00FC5801"/>
    <w:rsid w:val="00FD0312"/>
    <w:rsid w:val="00FF5ACA"/>
    <w:rsid w:val="00FF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semiHidden/>
    <w:unhideWhenUsed/>
    <w:rsid w:val="00A9050B"/>
    <w:pPr>
      <w:spacing w:before="100" w:beforeAutospacing="1" w:after="100" w:afterAutospacing="1" w:line="240" w:lineRule="auto"/>
    </w:pPr>
    <w:rPr>
      <w:rFonts w:ascii="Times New Roman" w:hAnsi="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semiHidden/>
    <w:unhideWhenUsed/>
    <w:rsid w:val="00A9050B"/>
    <w:pPr>
      <w:spacing w:before="100" w:beforeAutospacing="1" w:after="100" w:afterAutospacing="1" w:line="240" w:lineRule="auto"/>
    </w:pPr>
    <w:rPr>
      <w:rFonts w:ascii="Times New Roman" w:hAnsi="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01058">
      <w:bodyDiv w:val="1"/>
      <w:marLeft w:val="0"/>
      <w:marRight w:val="0"/>
      <w:marTop w:val="0"/>
      <w:marBottom w:val="0"/>
      <w:divBdr>
        <w:top w:val="none" w:sz="0" w:space="0" w:color="auto"/>
        <w:left w:val="none" w:sz="0" w:space="0" w:color="auto"/>
        <w:bottom w:val="none" w:sz="0" w:space="0" w:color="auto"/>
        <w:right w:val="none" w:sz="0" w:space="0" w:color="auto"/>
      </w:divBdr>
    </w:div>
    <w:div w:id="1046951676">
      <w:bodyDiv w:val="1"/>
      <w:marLeft w:val="0"/>
      <w:marRight w:val="0"/>
      <w:marTop w:val="0"/>
      <w:marBottom w:val="0"/>
      <w:divBdr>
        <w:top w:val="none" w:sz="0" w:space="0" w:color="auto"/>
        <w:left w:val="none" w:sz="0" w:space="0" w:color="auto"/>
        <w:bottom w:val="none" w:sz="0" w:space="0" w:color="auto"/>
        <w:right w:val="none" w:sz="0" w:space="0" w:color="auto"/>
      </w:divBdr>
    </w:div>
    <w:div w:id="1175851040">
      <w:bodyDiv w:val="1"/>
      <w:marLeft w:val="0"/>
      <w:marRight w:val="0"/>
      <w:marTop w:val="0"/>
      <w:marBottom w:val="0"/>
      <w:divBdr>
        <w:top w:val="none" w:sz="0" w:space="0" w:color="auto"/>
        <w:left w:val="none" w:sz="0" w:space="0" w:color="auto"/>
        <w:bottom w:val="none" w:sz="0" w:space="0" w:color="auto"/>
        <w:right w:val="none" w:sz="0" w:space="0" w:color="auto"/>
      </w:divBdr>
    </w:div>
    <w:div w:id="1519193925">
      <w:bodyDiv w:val="1"/>
      <w:marLeft w:val="0"/>
      <w:marRight w:val="0"/>
      <w:marTop w:val="0"/>
      <w:marBottom w:val="0"/>
      <w:divBdr>
        <w:top w:val="none" w:sz="0" w:space="0" w:color="auto"/>
        <w:left w:val="none" w:sz="0" w:space="0" w:color="auto"/>
        <w:bottom w:val="none" w:sz="0" w:space="0" w:color="auto"/>
        <w:right w:val="none" w:sz="0" w:space="0" w:color="auto"/>
      </w:divBdr>
    </w:div>
    <w:div w:id="1572040797">
      <w:bodyDiv w:val="1"/>
      <w:marLeft w:val="0"/>
      <w:marRight w:val="0"/>
      <w:marTop w:val="0"/>
      <w:marBottom w:val="0"/>
      <w:divBdr>
        <w:top w:val="none" w:sz="0" w:space="0" w:color="auto"/>
        <w:left w:val="none" w:sz="0" w:space="0" w:color="auto"/>
        <w:bottom w:val="none" w:sz="0" w:space="0" w:color="auto"/>
        <w:right w:val="none" w:sz="0" w:space="0" w:color="auto"/>
      </w:divBdr>
    </w:div>
    <w:div w:id="1872768785">
      <w:bodyDiv w:val="1"/>
      <w:marLeft w:val="0"/>
      <w:marRight w:val="0"/>
      <w:marTop w:val="0"/>
      <w:marBottom w:val="0"/>
      <w:divBdr>
        <w:top w:val="none" w:sz="0" w:space="0" w:color="auto"/>
        <w:left w:val="none" w:sz="0" w:space="0" w:color="auto"/>
        <w:bottom w:val="none" w:sz="0" w:space="0" w:color="auto"/>
        <w:right w:val="none" w:sz="0" w:space="0" w:color="auto"/>
      </w:divBdr>
      <w:divsChild>
        <w:div w:id="867572958">
          <w:marLeft w:val="0"/>
          <w:marRight w:val="0"/>
          <w:marTop w:val="0"/>
          <w:marBottom w:val="0"/>
          <w:divBdr>
            <w:top w:val="none" w:sz="0" w:space="0" w:color="auto"/>
            <w:left w:val="none" w:sz="0" w:space="0" w:color="auto"/>
            <w:bottom w:val="none" w:sz="0" w:space="0" w:color="auto"/>
            <w:right w:val="none" w:sz="0" w:space="0" w:color="auto"/>
          </w:divBdr>
        </w:div>
      </w:divsChild>
    </w:div>
    <w:div w:id="1952974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nkedin.com/groups/D23-Use-eTools-among-Producers-4682845.S.270272319?trk=groups%2Finclude%2Fitem_snippet-0-b-ttl" TargetMode="External"/><Relationship Id="rId18" Type="http://schemas.openxmlformats.org/officeDocument/2006/relationships/hyperlink" Target="http://www.pro-ibiosphere.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ro-ibiosphere.eu/" TargetMode="External"/><Relationship Id="rId7" Type="http://schemas.openxmlformats.org/officeDocument/2006/relationships/footnotes" Target="footnotes.xml"/><Relationship Id="rId12" Type="http://schemas.openxmlformats.org/officeDocument/2006/relationships/hyperlink" Target="https://plus.google.com/u/1/b/108695805977454304422/108695805977454304422/posts/ZPz9pNoxad6" TargetMode="External"/><Relationship Id="rId17" Type="http://schemas.openxmlformats.org/officeDocument/2006/relationships/hyperlink" Target="mailto:quentin.groom@br.fgov.b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mailto:quentin.groom@br.fgov.b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ki.pro-ibiosphere.eu/wiki/Workshops_Leiden_February_2013"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header" Target="header1.xml"/><Relationship Id="rId10" Type="http://schemas.openxmlformats.org/officeDocument/2006/relationships/hyperlink" Target="http://wiki.pro-ibiosphere.eu/w/media/6/63/Pro-iBiosphere_WP2_NBGB_D2.3_VFF_30082013.pdf" TargetMode="External"/><Relationship Id="rId19" Type="http://schemas.openxmlformats.org/officeDocument/2006/relationships/hyperlink" Target="http://wiki.pro-ibiosphere.eu" TargetMode="External"/><Relationship Id="rId4" Type="http://schemas.microsoft.com/office/2007/relationships/stylesWithEffects" Target="stylesWithEffects.xml"/><Relationship Id="rId9" Type="http://schemas.openxmlformats.org/officeDocument/2006/relationships/hyperlink" Target="http://www.pro-ibiosphere.eu/" TargetMode="External"/><Relationship Id="rId14" Type="http://schemas.openxmlformats.org/officeDocument/2006/relationships/hyperlink" Target="https://www.facebook.com/proibiosphere/posts/209584425867920" TargetMode="External"/><Relationship Id="rId22" Type="http://schemas.openxmlformats.org/officeDocument/2006/relationships/hyperlink" Target="http://wiki.pro-ibiosphere.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032E-ECEC-4442-A56D-126C6336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597</Words>
  <Characters>3406</Characters>
  <Application>Microsoft Office Word</Application>
  <DocSecurity>0</DocSecurity>
  <Lines>28</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Sigma Orionis</Company>
  <LinksUpToDate>false</LinksUpToDate>
  <CharactersWithSpaces>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 Morales</dc:creator>
  <cp:lastModifiedBy>bRO</cp:lastModifiedBy>
  <cp:revision>4</cp:revision>
  <cp:lastPrinted>2012-10-29T14:10:00Z</cp:lastPrinted>
  <dcterms:created xsi:type="dcterms:W3CDTF">2013-09-02T16:00:00Z</dcterms:created>
  <dcterms:modified xsi:type="dcterms:W3CDTF">2013-09-09T15:46:00Z</dcterms:modified>
</cp:coreProperties>
</file>